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3F" w:rsidRDefault="002E123F" w:rsidP="002E123F">
      <w:pPr>
        <w:jc w:val="center"/>
        <w:rPr>
          <w:b/>
          <w:bCs/>
        </w:rPr>
      </w:pPr>
      <w:r>
        <w:rPr>
          <w:b/>
          <w:bCs/>
        </w:rPr>
        <w:t>UNITED STATES BANKRUPTCY COURT</w:t>
      </w:r>
    </w:p>
    <w:p w:rsidR="002E123F" w:rsidRDefault="002E123F" w:rsidP="002E123F">
      <w:pPr>
        <w:jc w:val="center"/>
        <w:rPr>
          <w:b/>
          <w:bCs/>
        </w:rPr>
      </w:pPr>
      <w:r>
        <w:rPr>
          <w:b/>
          <w:bCs/>
        </w:rPr>
        <w:t>DISTRICT OF VERMONT</w:t>
      </w:r>
    </w:p>
    <w:p w:rsidR="002E123F" w:rsidRDefault="002E123F" w:rsidP="001A7448">
      <w:pPr>
        <w:jc w:val="center"/>
        <w:rPr>
          <w:b/>
          <w:bCs/>
        </w:rPr>
      </w:pPr>
    </w:p>
    <w:p w:rsidR="00635CB9" w:rsidRDefault="00635CB9" w:rsidP="001A7448">
      <w:pPr>
        <w:rPr>
          <w:b/>
        </w:rPr>
      </w:pPr>
      <w:bookmarkStart w:id="0" w:name="OLE_LINK1"/>
    </w:p>
    <w:p w:rsidR="00D4639A" w:rsidRDefault="00D4639A" w:rsidP="001A7448">
      <w:pPr>
        <w:rPr>
          <w:b/>
        </w:rPr>
      </w:pPr>
      <w:bookmarkStart w:id="1" w:name="_GoBack"/>
      <w:bookmarkEnd w:id="1"/>
    </w:p>
    <w:p w:rsidR="00D4639A" w:rsidRDefault="00D4639A" w:rsidP="001A7448">
      <w:pPr>
        <w:rPr>
          <w:b/>
        </w:rPr>
      </w:pPr>
    </w:p>
    <w:p w:rsidR="00EC26A2" w:rsidRPr="0033597F" w:rsidRDefault="00981BEA" w:rsidP="001A7448">
      <w:pPr>
        <w:rPr>
          <w:b/>
        </w:rPr>
      </w:pPr>
      <w:r w:rsidRPr="0033597F">
        <w:rPr>
          <w:b/>
        </w:rPr>
        <w:t>__________________________</w:t>
      </w:r>
      <w:r>
        <w:rPr>
          <w:b/>
        </w:rPr>
        <w:t>__</w:t>
      </w:r>
    </w:p>
    <w:p w:rsidR="004F3FFC" w:rsidRDefault="004F3FFC" w:rsidP="00981BEA"/>
    <w:p w:rsidR="00981BEA" w:rsidRPr="0033597F" w:rsidRDefault="00981BEA" w:rsidP="00981BEA">
      <w:r w:rsidRPr="0033597F">
        <w:t>In re:</w:t>
      </w:r>
    </w:p>
    <w:p w:rsidR="00981BEA" w:rsidRPr="0033597F" w:rsidRDefault="00981BEA" w:rsidP="00981BEA">
      <w:pPr>
        <w:rPr>
          <w:b/>
        </w:rPr>
      </w:pPr>
      <w:r>
        <w:rPr>
          <w:b/>
        </w:rPr>
        <w:t xml:space="preserve">            </w:t>
      </w:r>
      <w:r w:rsidRPr="0033597F">
        <w:rPr>
          <w:b/>
        </w:rPr>
        <w:t>___________________</w:t>
      </w:r>
      <w:r>
        <w:rPr>
          <w:b/>
        </w:rPr>
        <w:t>,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="00B84AFD">
        <w:rPr>
          <w:b/>
        </w:rPr>
        <w:t>Chapter ___</w:t>
      </w:r>
    </w:p>
    <w:p w:rsidR="00981BEA" w:rsidRPr="0033597F" w:rsidRDefault="00981BEA" w:rsidP="00981BEA">
      <w:pPr>
        <w:ind w:firstLine="720"/>
      </w:pPr>
      <w:r w:rsidRPr="0033597F">
        <w:rPr>
          <w:b/>
        </w:rPr>
        <w:tab/>
      </w:r>
      <w:r w:rsidRPr="0033597F">
        <w:rPr>
          <w:b/>
        </w:rPr>
        <w:tab/>
        <w:t>Debtor</w:t>
      </w:r>
      <w:r w:rsidR="001013EF">
        <w:rPr>
          <w:b/>
        </w:rPr>
        <w:t>(s)</w:t>
      </w:r>
      <w:r w:rsidRPr="0033597F">
        <w:rPr>
          <w:b/>
        </w:rPr>
        <w:t>.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  <w:t>Case # _____</w:t>
      </w:r>
      <w:r w:rsidR="00B84AFD">
        <w:rPr>
          <w:b/>
        </w:rPr>
        <w:t>__</w:t>
      </w:r>
      <w:r w:rsidRPr="0033597F">
        <w:rPr>
          <w:b/>
        </w:rPr>
        <w:t>___</w:t>
      </w:r>
    </w:p>
    <w:p w:rsidR="00981BEA" w:rsidRPr="0033597F" w:rsidRDefault="00981BEA" w:rsidP="00981BEA">
      <w:r w:rsidRPr="0033597F">
        <w:t>__________________________</w:t>
      </w:r>
      <w:r>
        <w:t>__</w:t>
      </w:r>
    </w:p>
    <w:bookmarkEnd w:id="0"/>
    <w:p w:rsidR="00186E00" w:rsidRDefault="00186E00" w:rsidP="00186E00"/>
    <w:p w:rsidR="00FB68DC" w:rsidRPr="00D4639A" w:rsidRDefault="00FB68DC" w:rsidP="00FB68DC">
      <w:pPr>
        <w:jc w:val="center"/>
        <w:rPr>
          <w:b/>
          <w:bCs/>
          <w:smallCaps/>
        </w:rPr>
      </w:pPr>
      <w:r w:rsidRPr="00D4639A">
        <w:rPr>
          <w:b/>
          <w:bCs/>
          <w:smallCaps/>
        </w:rPr>
        <w:t>D</w:t>
      </w:r>
      <w:r w:rsidR="00D4639A" w:rsidRPr="00D4639A">
        <w:rPr>
          <w:b/>
          <w:bCs/>
          <w:smallCaps/>
        </w:rPr>
        <w:t>ebtor’s Motion and Notice of Motion</w:t>
      </w:r>
    </w:p>
    <w:p w:rsidR="00FB68DC" w:rsidRPr="005E5CFA" w:rsidRDefault="00FB68DC" w:rsidP="00FB68DC">
      <w:pPr>
        <w:jc w:val="center"/>
        <w:rPr>
          <w:b/>
          <w:bCs/>
          <w:smallCaps/>
        </w:rPr>
      </w:pPr>
      <w:r w:rsidRPr="005E5CFA">
        <w:rPr>
          <w:b/>
          <w:bCs/>
          <w:smallCaps/>
        </w:rPr>
        <w:t>to Determine Value of Collateral, Amount of Allowed Secured Claim</w:t>
      </w:r>
      <w:r w:rsidR="00B84AFD">
        <w:rPr>
          <w:b/>
          <w:bCs/>
          <w:smallCaps/>
        </w:rPr>
        <w:t>,</w:t>
      </w:r>
    </w:p>
    <w:p w:rsidR="00FB68DC" w:rsidRPr="005E5CFA" w:rsidRDefault="00FB68DC" w:rsidP="00EC26A2">
      <w:pPr>
        <w:jc w:val="center"/>
        <w:rPr>
          <w:b/>
          <w:bCs/>
          <w:smallCaps/>
        </w:rPr>
      </w:pPr>
      <w:r w:rsidRPr="005E5CFA">
        <w:rPr>
          <w:b/>
          <w:bCs/>
          <w:smallCaps/>
        </w:rPr>
        <w:t xml:space="preserve"> and Interest Rate to be Paid on Allowed Secured Claim</w:t>
      </w:r>
      <w:r w:rsidR="00EC26A2" w:rsidRPr="005E5CFA">
        <w:rPr>
          <w:b/>
          <w:bCs/>
          <w:smallCaps/>
        </w:rPr>
        <w:t xml:space="preserve"> </w:t>
      </w:r>
      <w:r w:rsidRPr="005E5CFA">
        <w:rPr>
          <w:b/>
          <w:bCs/>
          <w:smallCaps/>
        </w:rPr>
        <w:t>Regarding Claim of [Creditor</w:t>
      </w:r>
      <w:r w:rsidR="00304AE9" w:rsidRPr="005E5CFA">
        <w:rPr>
          <w:b/>
          <w:bCs/>
          <w:smallCaps/>
        </w:rPr>
        <w:t>]</w:t>
      </w:r>
      <w:r w:rsidR="00330831">
        <w:rPr>
          <w:rStyle w:val="FootnoteReference"/>
          <w:b/>
          <w:bCs/>
          <w:smallCaps/>
        </w:rPr>
        <w:footnoteReference w:id="1"/>
      </w:r>
    </w:p>
    <w:p w:rsidR="00FB68DC" w:rsidRPr="005E5CFA" w:rsidRDefault="00FB68DC" w:rsidP="00981BEA">
      <w:pPr>
        <w:rPr>
          <w:b/>
          <w:bCs/>
        </w:rPr>
      </w:pPr>
    </w:p>
    <w:p w:rsidR="00FB68DC" w:rsidRPr="00D4639A" w:rsidRDefault="00FB68DC" w:rsidP="00807501">
      <w:pPr>
        <w:ind w:firstLine="720"/>
        <w:rPr>
          <w:bCs/>
          <w:sz w:val="23"/>
          <w:szCs w:val="23"/>
        </w:rPr>
      </w:pPr>
      <w:r w:rsidRPr="00D4639A">
        <w:rPr>
          <w:bCs/>
          <w:sz w:val="23"/>
          <w:szCs w:val="23"/>
        </w:rPr>
        <w:t xml:space="preserve">The </w:t>
      </w:r>
      <w:r w:rsidR="008F3054" w:rsidRPr="00D4639A">
        <w:rPr>
          <w:bCs/>
          <w:sz w:val="23"/>
          <w:szCs w:val="23"/>
        </w:rPr>
        <w:t>d</w:t>
      </w:r>
      <w:r w:rsidRPr="00D4639A">
        <w:rPr>
          <w:bCs/>
          <w:sz w:val="23"/>
          <w:szCs w:val="23"/>
        </w:rPr>
        <w:t>ebtor</w:t>
      </w:r>
      <w:r w:rsidR="001013EF" w:rsidRPr="00D4639A">
        <w:rPr>
          <w:bCs/>
          <w:sz w:val="23"/>
          <w:szCs w:val="23"/>
        </w:rPr>
        <w:t>’</w:t>
      </w:r>
      <w:r w:rsidRPr="00D4639A">
        <w:rPr>
          <w:bCs/>
          <w:sz w:val="23"/>
          <w:szCs w:val="23"/>
        </w:rPr>
        <w:t xml:space="preserve">s </w:t>
      </w:r>
      <w:r w:rsidR="001013EF" w:rsidRPr="00D4639A">
        <w:rPr>
          <w:bCs/>
          <w:sz w:val="23"/>
          <w:szCs w:val="23"/>
        </w:rPr>
        <w:t xml:space="preserve">schedules </w:t>
      </w:r>
      <w:r w:rsidRPr="00D4639A">
        <w:rPr>
          <w:bCs/>
          <w:sz w:val="23"/>
          <w:szCs w:val="23"/>
        </w:rPr>
        <w:t>list</w:t>
      </w:r>
      <w:r w:rsidR="001013EF" w:rsidRPr="00D4639A">
        <w:rPr>
          <w:bCs/>
          <w:sz w:val="23"/>
          <w:szCs w:val="23"/>
        </w:rPr>
        <w:t xml:space="preserve"> </w:t>
      </w:r>
      <w:r w:rsidRPr="00D4639A">
        <w:rPr>
          <w:bCs/>
          <w:sz w:val="23"/>
          <w:szCs w:val="23"/>
        </w:rPr>
        <w:t>a secured claim of [</w:t>
      </w:r>
      <w:r w:rsidRPr="00D4639A">
        <w:rPr>
          <w:bCs/>
          <w:i/>
          <w:sz w:val="23"/>
          <w:szCs w:val="23"/>
        </w:rPr>
        <w:t>creditor</w:t>
      </w:r>
      <w:r w:rsidRPr="00D4639A">
        <w:rPr>
          <w:bCs/>
          <w:sz w:val="23"/>
          <w:szCs w:val="23"/>
        </w:rPr>
        <w:t>].</w:t>
      </w:r>
      <w:r w:rsidR="002A71C9" w:rsidRPr="00D4639A">
        <w:rPr>
          <w:bCs/>
          <w:sz w:val="23"/>
          <w:szCs w:val="23"/>
        </w:rPr>
        <w:t xml:space="preserve">  </w:t>
      </w:r>
      <w:r w:rsidRPr="00D4639A">
        <w:rPr>
          <w:bCs/>
          <w:sz w:val="23"/>
          <w:szCs w:val="23"/>
        </w:rPr>
        <w:t xml:space="preserve">Based upon the </w:t>
      </w:r>
      <w:r w:rsidR="008F3054" w:rsidRPr="00D4639A">
        <w:rPr>
          <w:bCs/>
          <w:sz w:val="23"/>
          <w:szCs w:val="23"/>
        </w:rPr>
        <w:t>d</w:t>
      </w:r>
      <w:r w:rsidRPr="00D4639A">
        <w:rPr>
          <w:bCs/>
          <w:sz w:val="23"/>
          <w:szCs w:val="23"/>
        </w:rPr>
        <w:t>ebtor</w:t>
      </w:r>
      <w:r w:rsidR="001013EF" w:rsidRPr="00D4639A">
        <w:rPr>
          <w:bCs/>
          <w:sz w:val="23"/>
          <w:szCs w:val="23"/>
        </w:rPr>
        <w:t xml:space="preserve">’s </w:t>
      </w:r>
      <w:r w:rsidRPr="00D4639A">
        <w:rPr>
          <w:bCs/>
          <w:sz w:val="23"/>
          <w:szCs w:val="23"/>
        </w:rPr>
        <w:t>information and belief [</w:t>
      </w:r>
      <w:r w:rsidRPr="00D4639A">
        <w:rPr>
          <w:bCs/>
          <w:i/>
          <w:sz w:val="23"/>
          <w:szCs w:val="23"/>
        </w:rPr>
        <w:t>and appraisal dated _</w:t>
      </w:r>
      <w:r w:rsidR="008F3054" w:rsidRPr="00D4639A">
        <w:rPr>
          <w:bCs/>
          <w:i/>
          <w:sz w:val="23"/>
          <w:szCs w:val="23"/>
        </w:rPr>
        <w:t>_</w:t>
      </w:r>
      <w:r w:rsidRPr="00D4639A">
        <w:rPr>
          <w:bCs/>
          <w:i/>
          <w:sz w:val="23"/>
          <w:szCs w:val="23"/>
        </w:rPr>
        <w:t>_, if any</w:t>
      </w:r>
      <w:r w:rsidRPr="00D4639A">
        <w:rPr>
          <w:bCs/>
          <w:sz w:val="23"/>
          <w:szCs w:val="23"/>
        </w:rPr>
        <w:t>]</w:t>
      </w:r>
      <w:r w:rsidR="00B84AFD" w:rsidRPr="00D4639A">
        <w:rPr>
          <w:bCs/>
          <w:sz w:val="23"/>
          <w:szCs w:val="23"/>
        </w:rPr>
        <w:t>,</w:t>
      </w:r>
      <w:r w:rsidRPr="00D4639A">
        <w:rPr>
          <w:bCs/>
          <w:sz w:val="23"/>
          <w:szCs w:val="23"/>
        </w:rPr>
        <w:t xml:space="preserve"> the </w:t>
      </w:r>
      <w:r w:rsidR="008F3054" w:rsidRPr="00D4639A">
        <w:rPr>
          <w:bCs/>
          <w:sz w:val="23"/>
          <w:szCs w:val="23"/>
        </w:rPr>
        <w:t>d</w:t>
      </w:r>
      <w:r w:rsidRPr="00D4639A">
        <w:rPr>
          <w:bCs/>
          <w:sz w:val="23"/>
          <w:szCs w:val="23"/>
        </w:rPr>
        <w:t>ebtor believe</w:t>
      </w:r>
      <w:r w:rsidR="001013EF" w:rsidRPr="00D4639A">
        <w:rPr>
          <w:bCs/>
          <w:sz w:val="23"/>
          <w:szCs w:val="23"/>
        </w:rPr>
        <w:t>s</w:t>
      </w:r>
      <w:r w:rsidRPr="00D4639A">
        <w:rPr>
          <w:bCs/>
          <w:sz w:val="23"/>
          <w:szCs w:val="23"/>
        </w:rPr>
        <w:t xml:space="preserve"> the collateral securing this claim [</w:t>
      </w:r>
      <w:r w:rsidRPr="00D4639A">
        <w:rPr>
          <w:bCs/>
          <w:i/>
          <w:sz w:val="23"/>
          <w:szCs w:val="23"/>
        </w:rPr>
        <w:t>identified here</w:t>
      </w:r>
      <w:r w:rsidRPr="00D4639A">
        <w:rPr>
          <w:bCs/>
          <w:sz w:val="23"/>
          <w:szCs w:val="23"/>
        </w:rPr>
        <w:t xml:space="preserve">] has a value of $___.  Moreover, the </w:t>
      </w:r>
      <w:r w:rsidR="008F3054" w:rsidRPr="00D4639A">
        <w:rPr>
          <w:bCs/>
          <w:sz w:val="23"/>
          <w:szCs w:val="23"/>
        </w:rPr>
        <w:t>d</w:t>
      </w:r>
      <w:r w:rsidRPr="00D4639A">
        <w:rPr>
          <w:bCs/>
          <w:sz w:val="23"/>
          <w:szCs w:val="23"/>
        </w:rPr>
        <w:t>ebtor believe</w:t>
      </w:r>
      <w:r w:rsidR="002A71C9" w:rsidRPr="00D4639A">
        <w:rPr>
          <w:bCs/>
          <w:sz w:val="23"/>
          <w:szCs w:val="23"/>
        </w:rPr>
        <w:t>s</w:t>
      </w:r>
      <w:r w:rsidRPr="00D4639A">
        <w:rPr>
          <w:bCs/>
          <w:sz w:val="23"/>
          <w:szCs w:val="23"/>
        </w:rPr>
        <w:t xml:space="preserve"> that pursuant to the contract with the </w:t>
      </w:r>
      <w:r w:rsidR="008F3054" w:rsidRPr="00D4639A">
        <w:rPr>
          <w:bCs/>
          <w:sz w:val="23"/>
          <w:szCs w:val="23"/>
        </w:rPr>
        <w:t>c</w:t>
      </w:r>
      <w:r w:rsidRPr="00D4639A">
        <w:rPr>
          <w:bCs/>
          <w:sz w:val="23"/>
          <w:szCs w:val="23"/>
        </w:rPr>
        <w:t xml:space="preserve">reditor </w:t>
      </w:r>
      <w:r w:rsidR="0065458C" w:rsidRPr="00D4639A">
        <w:rPr>
          <w:bCs/>
          <w:sz w:val="23"/>
          <w:szCs w:val="23"/>
        </w:rPr>
        <w:t>[</w:t>
      </w:r>
      <w:r w:rsidR="0065458C" w:rsidRPr="00D4639A">
        <w:rPr>
          <w:bCs/>
          <w:i/>
          <w:sz w:val="23"/>
          <w:szCs w:val="23"/>
        </w:rPr>
        <w:t>or _____ explain</w:t>
      </w:r>
      <w:r w:rsidR="0065458C" w:rsidRPr="00D4639A">
        <w:rPr>
          <w:bCs/>
          <w:sz w:val="23"/>
          <w:szCs w:val="23"/>
        </w:rPr>
        <w:t xml:space="preserve">], </w:t>
      </w:r>
      <w:r w:rsidRPr="00D4639A">
        <w:rPr>
          <w:bCs/>
          <w:sz w:val="23"/>
          <w:szCs w:val="23"/>
        </w:rPr>
        <w:t>the proper interest rate to be paid on this claim is ___</w:t>
      </w:r>
      <w:proofErr w:type="gramStart"/>
      <w:r w:rsidR="004A4943" w:rsidRPr="00D4639A">
        <w:rPr>
          <w:bCs/>
          <w:sz w:val="23"/>
          <w:szCs w:val="23"/>
        </w:rPr>
        <w:t>%</w:t>
      </w:r>
      <w:proofErr w:type="gramEnd"/>
      <w:r w:rsidR="002A71C9" w:rsidRPr="00D4639A">
        <w:rPr>
          <w:bCs/>
          <w:sz w:val="23"/>
          <w:szCs w:val="23"/>
        </w:rPr>
        <w:t xml:space="preserve"> per annum.</w:t>
      </w:r>
      <w:r w:rsidRPr="00D4639A">
        <w:rPr>
          <w:bCs/>
          <w:sz w:val="23"/>
          <w:szCs w:val="23"/>
        </w:rPr>
        <w:t xml:space="preserve"> </w:t>
      </w:r>
    </w:p>
    <w:p w:rsidR="00FB68DC" w:rsidRPr="00D4639A" w:rsidRDefault="00FB68DC" w:rsidP="00B84AFD">
      <w:pPr>
        <w:rPr>
          <w:bCs/>
          <w:sz w:val="23"/>
          <w:szCs w:val="23"/>
        </w:rPr>
      </w:pPr>
    </w:p>
    <w:p w:rsidR="00FB68DC" w:rsidRPr="00D4639A" w:rsidRDefault="00FB68DC" w:rsidP="00B84AFD">
      <w:pPr>
        <w:rPr>
          <w:bCs/>
          <w:sz w:val="23"/>
          <w:szCs w:val="23"/>
        </w:rPr>
      </w:pPr>
      <w:r w:rsidRPr="00D4639A">
        <w:rPr>
          <w:bCs/>
          <w:sz w:val="23"/>
          <w:szCs w:val="23"/>
        </w:rPr>
        <w:tab/>
        <w:t xml:space="preserve">Therefore, the </w:t>
      </w:r>
      <w:r w:rsidR="008F3054" w:rsidRPr="00D4639A">
        <w:rPr>
          <w:bCs/>
          <w:sz w:val="23"/>
          <w:szCs w:val="23"/>
        </w:rPr>
        <w:t>d</w:t>
      </w:r>
      <w:r w:rsidRPr="00D4639A">
        <w:rPr>
          <w:bCs/>
          <w:sz w:val="23"/>
          <w:szCs w:val="23"/>
        </w:rPr>
        <w:t>ebtor seek</w:t>
      </w:r>
      <w:r w:rsidR="001013EF" w:rsidRPr="00D4639A">
        <w:rPr>
          <w:bCs/>
          <w:sz w:val="23"/>
          <w:szCs w:val="23"/>
        </w:rPr>
        <w:t>s</w:t>
      </w:r>
      <w:r w:rsidRPr="00D4639A">
        <w:rPr>
          <w:bCs/>
          <w:sz w:val="23"/>
          <w:szCs w:val="23"/>
        </w:rPr>
        <w:t xml:space="preserve"> an </w:t>
      </w:r>
      <w:r w:rsidR="00D4639A" w:rsidRPr="00D4639A">
        <w:rPr>
          <w:bCs/>
          <w:sz w:val="23"/>
          <w:szCs w:val="23"/>
        </w:rPr>
        <w:t>o</w:t>
      </w:r>
      <w:r w:rsidRPr="00D4639A">
        <w:rPr>
          <w:bCs/>
          <w:sz w:val="23"/>
          <w:szCs w:val="23"/>
        </w:rPr>
        <w:t xml:space="preserve">rder of this Court </w:t>
      </w:r>
    </w:p>
    <w:p w:rsidR="00FB68DC" w:rsidRPr="00D4639A" w:rsidRDefault="00FB68DC" w:rsidP="00B84AFD">
      <w:pPr>
        <w:numPr>
          <w:ilvl w:val="0"/>
          <w:numId w:val="12"/>
        </w:numPr>
        <w:spacing w:before="60"/>
        <w:ind w:hanging="360"/>
        <w:rPr>
          <w:bCs/>
          <w:sz w:val="23"/>
          <w:szCs w:val="23"/>
        </w:rPr>
      </w:pPr>
      <w:r w:rsidRPr="00D4639A">
        <w:rPr>
          <w:bCs/>
          <w:sz w:val="23"/>
          <w:szCs w:val="23"/>
        </w:rPr>
        <w:t xml:space="preserve">determining the value of the collateral to be $___, </w:t>
      </w:r>
    </w:p>
    <w:p w:rsidR="00FB68DC" w:rsidRPr="00D4639A" w:rsidRDefault="00FB68DC" w:rsidP="00B84AFD">
      <w:pPr>
        <w:numPr>
          <w:ilvl w:val="0"/>
          <w:numId w:val="12"/>
        </w:numPr>
        <w:spacing w:before="60"/>
        <w:ind w:hanging="360"/>
        <w:rPr>
          <w:bCs/>
          <w:sz w:val="23"/>
          <w:szCs w:val="23"/>
        </w:rPr>
      </w:pPr>
      <w:r w:rsidRPr="00D4639A">
        <w:rPr>
          <w:bCs/>
          <w:sz w:val="23"/>
          <w:szCs w:val="23"/>
        </w:rPr>
        <w:t>allowing [</w:t>
      </w:r>
      <w:r w:rsidR="008F3054" w:rsidRPr="00D4639A">
        <w:rPr>
          <w:bCs/>
          <w:i/>
          <w:sz w:val="23"/>
          <w:szCs w:val="23"/>
        </w:rPr>
        <w:t>c</w:t>
      </w:r>
      <w:r w:rsidRPr="00D4639A">
        <w:rPr>
          <w:bCs/>
          <w:i/>
          <w:sz w:val="23"/>
          <w:szCs w:val="23"/>
        </w:rPr>
        <w:t>redito</w:t>
      </w:r>
      <w:r w:rsidRPr="00D4639A">
        <w:rPr>
          <w:bCs/>
          <w:sz w:val="23"/>
          <w:szCs w:val="23"/>
        </w:rPr>
        <w:t>r] a secured claim in the amount of $_____</w:t>
      </w:r>
      <w:r w:rsidR="001013EF" w:rsidRPr="00D4639A">
        <w:rPr>
          <w:bCs/>
          <w:sz w:val="23"/>
          <w:szCs w:val="23"/>
        </w:rPr>
        <w:t>,</w:t>
      </w:r>
      <w:r w:rsidRPr="00D4639A">
        <w:rPr>
          <w:bCs/>
          <w:sz w:val="23"/>
          <w:szCs w:val="23"/>
        </w:rPr>
        <w:t xml:space="preserve"> and </w:t>
      </w:r>
    </w:p>
    <w:p w:rsidR="00FB68DC" w:rsidRPr="00D4639A" w:rsidRDefault="00FB68DC" w:rsidP="00B84AFD">
      <w:pPr>
        <w:numPr>
          <w:ilvl w:val="0"/>
          <w:numId w:val="12"/>
        </w:numPr>
        <w:spacing w:before="60"/>
        <w:ind w:hanging="360"/>
        <w:rPr>
          <w:bCs/>
          <w:sz w:val="23"/>
          <w:szCs w:val="23"/>
        </w:rPr>
      </w:pPr>
      <w:proofErr w:type="gramStart"/>
      <w:r w:rsidRPr="00D4639A">
        <w:rPr>
          <w:bCs/>
          <w:sz w:val="23"/>
          <w:szCs w:val="23"/>
        </w:rPr>
        <w:t>fixing</w:t>
      </w:r>
      <w:proofErr w:type="gramEnd"/>
      <w:r w:rsidRPr="00D4639A">
        <w:rPr>
          <w:bCs/>
          <w:sz w:val="23"/>
          <w:szCs w:val="23"/>
        </w:rPr>
        <w:t xml:space="preserve"> the interest rate to be paid on this allowed secured claim at _</w:t>
      </w:r>
      <w:r w:rsidR="008F3054" w:rsidRPr="00D4639A">
        <w:rPr>
          <w:bCs/>
          <w:sz w:val="23"/>
          <w:szCs w:val="23"/>
        </w:rPr>
        <w:t>_</w:t>
      </w:r>
      <w:r w:rsidRPr="00D4639A">
        <w:rPr>
          <w:bCs/>
          <w:sz w:val="23"/>
          <w:szCs w:val="23"/>
        </w:rPr>
        <w:t>_%</w:t>
      </w:r>
      <w:r w:rsidR="001013EF" w:rsidRPr="00D4639A">
        <w:rPr>
          <w:bCs/>
          <w:sz w:val="23"/>
          <w:szCs w:val="23"/>
        </w:rPr>
        <w:t xml:space="preserve"> per annum</w:t>
      </w:r>
      <w:r w:rsidRPr="00D4639A">
        <w:rPr>
          <w:bCs/>
          <w:sz w:val="23"/>
          <w:szCs w:val="23"/>
        </w:rPr>
        <w:t>.</w:t>
      </w:r>
    </w:p>
    <w:p w:rsidR="00FB68DC" w:rsidRPr="00D4639A" w:rsidRDefault="00FB68DC" w:rsidP="00B84AFD">
      <w:pPr>
        <w:rPr>
          <w:bCs/>
          <w:sz w:val="23"/>
          <w:szCs w:val="23"/>
        </w:rPr>
      </w:pPr>
    </w:p>
    <w:p w:rsidR="00FB68DC" w:rsidRPr="00D4639A" w:rsidRDefault="00FB68DC" w:rsidP="00807501">
      <w:pPr>
        <w:widowControl/>
        <w:spacing w:after="200"/>
        <w:ind w:firstLine="720"/>
        <w:rPr>
          <w:sz w:val="23"/>
          <w:szCs w:val="23"/>
        </w:rPr>
      </w:pPr>
      <w:proofErr w:type="gramStart"/>
      <w:r w:rsidRPr="00D4639A">
        <w:rPr>
          <w:b/>
          <w:sz w:val="23"/>
          <w:szCs w:val="23"/>
        </w:rPr>
        <w:t>IF YOU OPPOSE THE MOTION</w:t>
      </w:r>
      <w:r w:rsidRPr="00D4639A">
        <w:rPr>
          <w:sz w:val="23"/>
          <w:szCs w:val="23"/>
        </w:rPr>
        <w:t xml:space="preserve">, you must file a written opposition with the Clerk of the Court, </w:t>
      </w:r>
      <w:r w:rsidRPr="00D4639A">
        <w:rPr>
          <w:b/>
          <w:sz w:val="23"/>
          <w:szCs w:val="23"/>
        </w:rPr>
        <w:t xml:space="preserve">on or before 4:00 </w:t>
      </w:r>
      <w:r w:rsidRPr="00D4639A">
        <w:rPr>
          <w:b/>
          <w:smallCaps/>
          <w:sz w:val="23"/>
          <w:szCs w:val="23"/>
        </w:rPr>
        <w:t>p.m.</w:t>
      </w:r>
      <w:r w:rsidRPr="00D4639A">
        <w:rPr>
          <w:b/>
          <w:sz w:val="23"/>
          <w:szCs w:val="23"/>
        </w:rPr>
        <w:t xml:space="preserve"> on [a date that is no less than seven (7) days prior to the hearing date]</w:t>
      </w:r>
      <w:r w:rsidR="0065458C" w:rsidRPr="00D4639A">
        <w:rPr>
          <w:b/>
          <w:sz w:val="23"/>
          <w:szCs w:val="23"/>
        </w:rPr>
        <w:t>, and serve a copy of your opposition</w:t>
      </w:r>
      <w:r w:rsidR="0065458C" w:rsidRPr="00D4639A">
        <w:rPr>
          <w:sz w:val="23"/>
          <w:szCs w:val="23"/>
        </w:rPr>
        <w:t xml:space="preserve"> </w:t>
      </w:r>
      <w:r w:rsidRPr="00D4639A">
        <w:rPr>
          <w:sz w:val="23"/>
          <w:szCs w:val="23"/>
        </w:rPr>
        <w:t>on</w:t>
      </w:r>
      <w:r w:rsidRPr="00D4639A">
        <w:rPr>
          <w:b/>
          <w:sz w:val="23"/>
          <w:szCs w:val="23"/>
        </w:rPr>
        <w:t xml:space="preserve"> </w:t>
      </w:r>
      <w:r w:rsidRPr="00D4639A">
        <w:rPr>
          <w:sz w:val="23"/>
          <w:szCs w:val="23"/>
        </w:rPr>
        <w:t xml:space="preserve">the </w:t>
      </w:r>
      <w:r w:rsidR="004A4943" w:rsidRPr="00D4639A">
        <w:rPr>
          <w:sz w:val="23"/>
          <w:szCs w:val="23"/>
        </w:rPr>
        <w:t>m</w:t>
      </w:r>
      <w:r w:rsidRPr="00D4639A">
        <w:rPr>
          <w:sz w:val="23"/>
          <w:szCs w:val="23"/>
        </w:rPr>
        <w:t xml:space="preserve">oving </w:t>
      </w:r>
      <w:r w:rsidR="004A4943" w:rsidRPr="00D4639A">
        <w:rPr>
          <w:sz w:val="23"/>
          <w:szCs w:val="23"/>
        </w:rPr>
        <w:t>p</w:t>
      </w:r>
      <w:r w:rsidRPr="00D4639A">
        <w:rPr>
          <w:sz w:val="23"/>
          <w:szCs w:val="23"/>
        </w:rPr>
        <w:t xml:space="preserve">arty, the </w:t>
      </w:r>
      <w:r w:rsidR="008F3054" w:rsidRPr="00D4639A">
        <w:rPr>
          <w:sz w:val="23"/>
          <w:szCs w:val="23"/>
        </w:rPr>
        <w:t>d</w:t>
      </w:r>
      <w:r w:rsidRPr="00D4639A">
        <w:rPr>
          <w:sz w:val="23"/>
          <w:szCs w:val="23"/>
        </w:rPr>
        <w:t xml:space="preserve">ebtor, the </w:t>
      </w:r>
      <w:r w:rsidR="0065458C" w:rsidRPr="00D4639A">
        <w:rPr>
          <w:sz w:val="23"/>
          <w:szCs w:val="23"/>
        </w:rPr>
        <w:t>d</w:t>
      </w:r>
      <w:r w:rsidRPr="00D4639A">
        <w:rPr>
          <w:sz w:val="23"/>
          <w:szCs w:val="23"/>
        </w:rPr>
        <w:t xml:space="preserve">ebtor’s </w:t>
      </w:r>
      <w:r w:rsidR="0065458C" w:rsidRPr="00D4639A">
        <w:rPr>
          <w:sz w:val="23"/>
          <w:szCs w:val="23"/>
        </w:rPr>
        <w:t>attorney</w:t>
      </w:r>
      <w:r w:rsidRPr="00D4639A">
        <w:rPr>
          <w:sz w:val="23"/>
          <w:szCs w:val="23"/>
        </w:rPr>
        <w:t xml:space="preserve">, the U.S. </w:t>
      </w:r>
      <w:r w:rsidR="004A4943" w:rsidRPr="00D4639A">
        <w:rPr>
          <w:sz w:val="23"/>
          <w:szCs w:val="23"/>
        </w:rPr>
        <w:t>t</w:t>
      </w:r>
      <w:r w:rsidRPr="00D4639A">
        <w:rPr>
          <w:sz w:val="23"/>
          <w:szCs w:val="23"/>
        </w:rPr>
        <w:t xml:space="preserve">rustee, the case trustee, if any, and in a </w:t>
      </w:r>
      <w:r w:rsidR="001013EF" w:rsidRPr="00D4639A">
        <w:rPr>
          <w:sz w:val="23"/>
          <w:szCs w:val="23"/>
        </w:rPr>
        <w:t>c</w:t>
      </w:r>
      <w:r w:rsidRPr="00D4639A">
        <w:rPr>
          <w:sz w:val="23"/>
          <w:szCs w:val="23"/>
        </w:rPr>
        <w:t xml:space="preserve">hapter 11 case, </w:t>
      </w:r>
      <w:r w:rsidR="0065458C" w:rsidRPr="00D4639A">
        <w:rPr>
          <w:sz w:val="23"/>
          <w:szCs w:val="23"/>
        </w:rPr>
        <w:t xml:space="preserve">on </w:t>
      </w:r>
      <w:r w:rsidRPr="00D4639A">
        <w:rPr>
          <w:sz w:val="23"/>
          <w:szCs w:val="23"/>
        </w:rPr>
        <w:t xml:space="preserve">the </w:t>
      </w:r>
      <w:r w:rsidR="004A4943" w:rsidRPr="00D4639A">
        <w:rPr>
          <w:sz w:val="23"/>
          <w:szCs w:val="23"/>
        </w:rPr>
        <w:t>c</w:t>
      </w:r>
      <w:r w:rsidRPr="00D4639A">
        <w:rPr>
          <w:sz w:val="23"/>
          <w:szCs w:val="23"/>
        </w:rPr>
        <w:t xml:space="preserve">reditors’ </w:t>
      </w:r>
      <w:r w:rsidR="004A4943" w:rsidRPr="00D4639A">
        <w:rPr>
          <w:sz w:val="23"/>
          <w:szCs w:val="23"/>
        </w:rPr>
        <w:t>c</w:t>
      </w:r>
      <w:r w:rsidRPr="00D4639A">
        <w:rPr>
          <w:sz w:val="23"/>
          <w:szCs w:val="23"/>
        </w:rPr>
        <w:t xml:space="preserve">ommittee and its </w:t>
      </w:r>
      <w:r w:rsidR="0065458C" w:rsidRPr="00D4639A">
        <w:rPr>
          <w:sz w:val="23"/>
          <w:szCs w:val="23"/>
        </w:rPr>
        <w:t>attorney</w:t>
      </w:r>
      <w:r w:rsidRPr="00D4639A">
        <w:rPr>
          <w:sz w:val="23"/>
          <w:szCs w:val="23"/>
        </w:rPr>
        <w:t>, or if no committee is appointed, then upon the 20 largest unsecured creditors.</w:t>
      </w:r>
      <w:proofErr w:type="gramEnd"/>
      <w:r w:rsidRPr="00D4639A">
        <w:rPr>
          <w:sz w:val="23"/>
          <w:szCs w:val="23"/>
        </w:rPr>
        <w:t xml:space="preserve">  Addresses for those parties are set forth below.</w:t>
      </w:r>
    </w:p>
    <w:p w:rsidR="00FB68DC" w:rsidRPr="00D4639A" w:rsidRDefault="00FB68DC" w:rsidP="00807501">
      <w:pPr>
        <w:widowControl/>
        <w:spacing w:after="200"/>
        <w:ind w:firstLine="720"/>
        <w:rPr>
          <w:sz w:val="23"/>
          <w:szCs w:val="23"/>
        </w:rPr>
      </w:pPr>
      <w:r w:rsidRPr="00D4639A">
        <w:rPr>
          <w:b/>
          <w:sz w:val="23"/>
          <w:szCs w:val="23"/>
        </w:rPr>
        <w:t>IF AN OPPOSITION IS TIMELY FILED</w:t>
      </w:r>
      <w:r w:rsidRPr="00D4639A">
        <w:rPr>
          <w:sz w:val="23"/>
          <w:szCs w:val="23"/>
        </w:rPr>
        <w:t xml:space="preserve">, the Court will hold a hearing on the Motion and any opposition at [time] on [date] at the following location: [indicate Rutland or Burlington location], unless the Court deems no hearing is necessary and enters an order prior to the time set for hearing. </w:t>
      </w:r>
      <w:r w:rsidRPr="00D4639A">
        <w:rPr>
          <w:b/>
          <w:i/>
          <w:sz w:val="23"/>
          <w:szCs w:val="23"/>
        </w:rPr>
        <w:t xml:space="preserve">The presumption is that the hearing will be at the same time and location as the initial confirmation hearing unless otherwise indicated </w:t>
      </w:r>
      <w:r w:rsidRPr="00D4639A">
        <w:rPr>
          <w:b/>
          <w:i/>
          <w:sz w:val="23"/>
          <w:szCs w:val="23"/>
          <w:u w:val="single"/>
        </w:rPr>
        <w:t>for an earlier date</w:t>
      </w:r>
      <w:r w:rsidRPr="00D4639A">
        <w:rPr>
          <w:b/>
          <w:i/>
          <w:sz w:val="23"/>
          <w:szCs w:val="23"/>
        </w:rPr>
        <w:t>.</w:t>
      </w:r>
    </w:p>
    <w:p w:rsidR="00FB68DC" w:rsidRPr="00D4639A" w:rsidRDefault="00FB68DC" w:rsidP="00807501">
      <w:pPr>
        <w:ind w:firstLine="720"/>
        <w:rPr>
          <w:bCs/>
          <w:sz w:val="23"/>
          <w:szCs w:val="23"/>
        </w:rPr>
      </w:pPr>
      <w:r w:rsidRPr="00D4639A">
        <w:rPr>
          <w:b/>
          <w:sz w:val="23"/>
          <w:szCs w:val="23"/>
        </w:rPr>
        <w:t>IF NO OPPOSITION IS TIMELY FILED</w:t>
      </w:r>
      <w:r w:rsidRPr="00D4639A">
        <w:rPr>
          <w:sz w:val="23"/>
          <w:szCs w:val="23"/>
        </w:rPr>
        <w:t xml:space="preserve">, the Court </w:t>
      </w:r>
      <w:r w:rsidRPr="00D4639A">
        <w:rPr>
          <w:b/>
          <w:sz w:val="23"/>
          <w:szCs w:val="23"/>
        </w:rPr>
        <w:t>may</w:t>
      </w:r>
      <w:r w:rsidRPr="00D4639A">
        <w:rPr>
          <w:sz w:val="23"/>
          <w:szCs w:val="23"/>
        </w:rPr>
        <w:t xml:space="preserve"> deem the matter unopposed and grant the </w:t>
      </w:r>
      <w:r w:rsidR="0065458C" w:rsidRPr="00D4639A">
        <w:rPr>
          <w:sz w:val="23"/>
          <w:szCs w:val="23"/>
        </w:rPr>
        <w:t>M</w:t>
      </w:r>
      <w:r w:rsidRPr="00D4639A">
        <w:rPr>
          <w:sz w:val="23"/>
          <w:szCs w:val="23"/>
        </w:rPr>
        <w:t>otion w</w:t>
      </w:r>
      <w:r w:rsidR="00EC26A2" w:rsidRPr="00D4639A">
        <w:rPr>
          <w:sz w:val="23"/>
          <w:szCs w:val="23"/>
        </w:rPr>
        <w:t xml:space="preserve">ithout hearing. </w:t>
      </w:r>
      <w:r w:rsidRPr="00D4639A">
        <w:rPr>
          <w:sz w:val="23"/>
          <w:szCs w:val="23"/>
        </w:rPr>
        <w:t xml:space="preserve">If an order </w:t>
      </w:r>
      <w:proofErr w:type="gramStart"/>
      <w:r w:rsidR="00EC26A2" w:rsidRPr="00D4639A">
        <w:rPr>
          <w:sz w:val="23"/>
          <w:szCs w:val="23"/>
        </w:rPr>
        <w:t>is not</w:t>
      </w:r>
      <w:r w:rsidRPr="00D4639A">
        <w:rPr>
          <w:sz w:val="23"/>
          <w:szCs w:val="23"/>
        </w:rPr>
        <w:t xml:space="preserve"> entered</w:t>
      </w:r>
      <w:proofErr w:type="gramEnd"/>
      <w:r w:rsidRPr="00D4639A">
        <w:rPr>
          <w:sz w:val="23"/>
          <w:szCs w:val="23"/>
        </w:rPr>
        <w:t xml:space="preserve"> before the hearing date, the hearing shall proceed.</w:t>
      </w:r>
      <w:r w:rsidR="00EC26A2" w:rsidRPr="00D4639A">
        <w:rPr>
          <w:bCs/>
          <w:sz w:val="23"/>
          <w:szCs w:val="23"/>
        </w:rPr>
        <w:t xml:space="preserve"> </w:t>
      </w:r>
    </w:p>
    <w:p w:rsidR="001A7448" w:rsidRPr="00D4639A" w:rsidRDefault="001A7448" w:rsidP="00807501">
      <w:pPr>
        <w:ind w:firstLine="720"/>
        <w:rPr>
          <w:bCs/>
          <w:sz w:val="23"/>
          <w:szCs w:val="23"/>
        </w:rPr>
      </w:pPr>
    </w:p>
    <w:p w:rsidR="00D4639A" w:rsidRDefault="00D4639A" w:rsidP="001A7448">
      <w:pPr>
        <w:widowControl/>
        <w:jc w:val="both"/>
        <w:rPr>
          <w:sz w:val="23"/>
          <w:szCs w:val="23"/>
        </w:rPr>
      </w:pPr>
    </w:p>
    <w:p w:rsidR="001A7448" w:rsidRPr="00D4639A" w:rsidRDefault="001A7448" w:rsidP="001A7448">
      <w:pPr>
        <w:widowControl/>
        <w:jc w:val="both"/>
        <w:rPr>
          <w:sz w:val="23"/>
          <w:szCs w:val="23"/>
        </w:rPr>
      </w:pPr>
      <w:r w:rsidRPr="00D4639A">
        <w:rPr>
          <w:sz w:val="23"/>
          <w:szCs w:val="23"/>
        </w:rPr>
        <w:t xml:space="preserve">Dated: _____________________ </w:t>
      </w:r>
      <w:r w:rsidRPr="00D4639A">
        <w:rPr>
          <w:sz w:val="23"/>
          <w:szCs w:val="23"/>
        </w:rPr>
        <w:tab/>
      </w:r>
      <w:r w:rsidRPr="00D4639A">
        <w:rPr>
          <w:sz w:val="23"/>
          <w:szCs w:val="23"/>
        </w:rPr>
        <w:tab/>
      </w:r>
      <w:r w:rsidRPr="00D4639A">
        <w:rPr>
          <w:sz w:val="23"/>
          <w:szCs w:val="23"/>
        </w:rPr>
        <w:tab/>
      </w:r>
      <w:r w:rsidRPr="00D4639A">
        <w:rPr>
          <w:sz w:val="23"/>
          <w:szCs w:val="23"/>
        </w:rPr>
        <w:tab/>
      </w:r>
      <w:proofErr w:type="gramStart"/>
      <w:r w:rsidRPr="00D4639A">
        <w:rPr>
          <w:sz w:val="23"/>
          <w:szCs w:val="23"/>
        </w:rPr>
        <w:t>By</w:t>
      </w:r>
      <w:proofErr w:type="gramEnd"/>
      <w:r w:rsidRPr="00D4639A">
        <w:rPr>
          <w:sz w:val="23"/>
          <w:szCs w:val="23"/>
        </w:rPr>
        <w:t>: _________________________</w:t>
      </w:r>
    </w:p>
    <w:p w:rsidR="001A7448" w:rsidRPr="00D4639A" w:rsidRDefault="001A7448" w:rsidP="001A7448">
      <w:pPr>
        <w:widowControl/>
        <w:jc w:val="both"/>
        <w:rPr>
          <w:sz w:val="23"/>
          <w:szCs w:val="23"/>
        </w:rPr>
      </w:pPr>
      <w:r w:rsidRPr="00D4639A">
        <w:rPr>
          <w:sz w:val="23"/>
          <w:szCs w:val="23"/>
        </w:rPr>
        <w:tab/>
      </w:r>
      <w:r w:rsidRPr="00D4639A">
        <w:rPr>
          <w:sz w:val="23"/>
          <w:szCs w:val="23"/>
        </w:rPr>
        <w:tab/>
      </w:r>
      <w:r w:rsidRPr="00D4639A">
        <w:rPr>
          <w:sz w:val="23"/>
          <w:szCs w:val="23"/>
        </w:rPr>
        <w:tab/>
      </w:r>
      <w:r w:rsidRPr="00D4639A">
        <w:rPr>
          <w:sz w:val="23"/>
          <w:szCs w:val="23"/>
        </w:rPr>
        <w:tab/>
      </w:r>
      <w:r w:rsidRPr="00D4639A">
        <w:rPr>
          <w:sz w:val="23"/>
          <w:szCs w:val="23"/>
        </w:rPr>
        <w:tab/>
      </w:r>
      <w:r w:rsidRPr="00D4639A">
        <w:rPr>
          <w:sz w:val="23"/>
          <w:szCs w:val="23"/>
        </w:rPr>
        <w:tab/>
      </w:r>
      <w:r w:rsidRPr="00D4639A">
        <w:rPr>
          <w:sz w:val="23"/>
          <w:szCs w:val="23"/>
        </w:rPr>
        <w:tab/>
      </w:r>
      <w:r w:rsidRPr="00D4639A">
        <w:rPr>
          <w:sz w:val="23"/>
          <w:szCs w:val="23"/>
        </w:rPr>
        <w:tab/>
        <w:t xml:space="preserve">      [</w:t>
      </w:r>
      <w:r w:rsidRPr="00D4639A">
        <w:rPr>
          <w:i/>
          <w:sz w:val="23"/>
          <w:szCs w:val="23"/>
        </w:rPr>
        <w:t>Signature]</w:t>
      </w:r>
    </w:p>
    <w:p w:rsidR="001A7448" w:rsidRPr="00D4639A" w:rsidRDefault="001A7448" w:rsidP="001A7448">
      <w:pPr>
        <w:widowControl/>
        <w:tabs>
          <w:tab w:val="left" w:pos="5040"/>
        </w:tabs>
        <w:ind w:left="6120"/>
        <w:rPr>
          <w:i/>
          <w:sz w:val="23"/>
          <w:szCs w:val="23"/>
        </w:rPr>
      </w:pPr>
      <w:r w:rsidRPr="00D4639A">
        <w:rPr>
          <w:i/>
          <w:sz w:val="23"/>
          <w:szCs w:val="23"/>
        </w:rPr>
        <w:t>[</w:t>
      </w:r>
      <w:proofErr w:type="gramStart"/>
      <w:r w:rsidRPr="00D4639A">
        <w:rPr>
          <w:i/>
          <w:sz w:val="23"/>
          <w:szCs w:val="23"/>
        </w:rPr>
        <w:t>typed</w:t>
      </w:r>
      <w:proofErr w:type="gramEnd"/>
      <w:r w:rsidRPr="00D4639A">
        <w:rPr>
          <w:i/>
          <w:sz w:val="23"/>
          <w:szCs w:val="23"/>
        </w:rPr>
        <w:t xml:space="preserve"> name, with address, e-mail address, and telephone number]</w:t>
      </w:r>
    </w:p>
    <w:p w:rsidR="001A7448" w:rsidRDefault="001A7448" w:rsidP="001A7448">
      <w:pPr>
        <w:ind w:firstLine="720"/>
        <w:rPr>
          <w:bCs/>
        </w:rPr>
      </w:pPr>
    </w:p>
    <w:sectPr w:rsidR="001A7448" w:rsidSect="00AF3DD5">
      <w:headerReference w:type="default" r:id="rId8"/>
      <w:footnotePr>
        <w:numFmt w:val="chicago"/>
      </w:footnotePr>
      <w:pgSz w:w="12240" w:h="15840" w:code="1"/>
      <w:pgMar w:top="864" w:right="1008" w:bottom="576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A15" w:rsidRDefault="009D4A15" w:rsidP="0059463F">
      <w:r>
        <w:separator/>
      </w:r>
    </w:p>
  </w:endnote>
  <w:endnote w:type="continuationSeparator" w:id="0">
    <w:p w:rsidR="009D4A15" w:rsidRDefault="009D4A15" w:rsidP="0059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A15" w:rsidRDefault="009D4A15" w:rsidP="0059463F">
      <w:r>
        <w:separator/>
      </w:r>
    </w:p>
  </w:footnote>
  <w:footnote w:type="continuationSeparator" w:id="0">
    <w:p w:rsidR="009D4A15" w:rsidRDefault="009D4A15" w:rsidP="0059463F">
      <w:r>
        <w:continuationSeparator/>
      </w:r>
    </w:p>
  </w:footnote>
  <w:footnote w:id="1">
    <w:p w:rsidR="00330831" w:rsidRDefault="003308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30831">
        <w:t xml:space="preserve">This form is for use in chapter 11 and chapter 12 cases only.  A debtor’s motion to establish the value of collateral, the amount of the allowed secured claim, or interest rate to be paid on an allowed secured claim, </w:t>
      </w:r>
      <w:r w:rsidRPr="00330831">
        <w:rPr>
          <w:b/>
          <w:i/>
        </w:rPr>
        <w:t>in chapter 13 cases</w:t>
      </w:r>
      <w:r w:rsidRPr="00330831">
        <w:t xml:space="preserve"> must be made through the chapter 13 plan or an amended plan (using Official Form 113), </w:t>
      </w:r>
      <w:r w:rsidRPr="00330831">
        <w:rPr>
          <w:u w:val="single"/>
        </w:rPr>
        <w:t>see</w:t>
      </w:r>
      <w:r w:rsidRPr="00330831">
        <w:t xml:space="preserve"> Vt. LBR 3012-1(b).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31" w:rsidRPr="00271474" w:rsidRDefault="00330831" w:rsidP="00330831">
    <w:pPr>
      <w:rPr>
        <w:sz w:val="20"/>
        <w:szCs w:val="16"/>
      </w:rPr>
    </w:pPr>
    <w:r w:rsidRPr="00271474">
      <w:rPr>
        <w:sz w:val="20"/>
        <w:szCs w:val="16"/>
      </w:rPr>
      <w:t>VTB Form D-</w:t>
    </w:r>
    <w:r>
      <w:rPr>
        <w:sz w:val="20"/>
        <w:szCs w:val="16"/>
      </w:rPr>
      <w:t>1</w:t>
    </w:r>
  </w:p>
  <w:p w:rsidR="00330831" w:rsidRPr="00271474" w:rsidRDefault="00330831" w:rsidP="00330831">
    <w:pPr>
      <w:rPr>
        <w:sz w:val="20"/>
        <w:szCs w:val="16"/>
      </w:rPr>
    </w:pPr>
    <w:r w:rsidRPr="00271474">
      <w:rPr>
        <w:sz w:val="20"/>
        <w:szCs w:val="16"/>
      </w:rPr>
      <w:t>0</w:t>
    </w:r>
    <w:r w:rsidR="00AF3DD5">
      <w:rPr>
        <w:sz w:val="20"/>
        <w:szCs w:val="16"/>
      </w:rPr>
      <w:t>4</w:t>
    </w:r>
    <w:r w:rsidRPr="00271474">
      <w:rPr>
        <w:sz w:val="20"/>
        <w:szCs w:val="16"/>
      </w:rPr>
      <w:t>/2018</w:t>
    </w:r>
  </w:p>
  <w:p w:rsidR="00330831" w:rsidRPr="00330831" w:rsidRDefault="00330831" w:rsidP="00330831">
    <w:pPr>
      <w:rPr>
        <w:sz w:val="20"/>
        <w:szCs w:val="16"/>
      </w:rPr>
    </w:pPr>
    <w:r w:rsidRPr="00271474">
      <w:rPr>
        <w:sz w:val="20"/>
        <w:szCs w:val="16"/>
        <w:u w:val="single"/>
      </w:rPr>
      <w:t>See</w:t>
    </w:r>
    <w:r>
      <w:rPr>
        <w:sz w:val="20"/>
        <w:szCs w:val="16"/>
      </w:rPr>
      <w:t xml:space="preserve"> Vt. LBR 3012-1(b</w:t>
    </w:r>
    <w:proofErr w:type="gramStart"/>
    <w:r>
      <w:rPr>
        <w:sz w:val="20"/>
        <w:szCs w:val="16"/>
      </w:rPr>
      <w:t>)(</w:t>
    </w:r>
    <w:proofErr w:type="gramEnd"/>
    <w:r>
      <w:rPr>
        <w:sz w:val="20"/>
        <w:szCs w:val="16"/>
      </w:rPr>
      <w:t>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B6F"/>
    <w:multiLevelType w:val="hybridMultilevel"/>
    <w:tmpl w:val="804EB24A"/>
    <w:lvl w:ilvl="0" w:tplc="76BCA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034C"/>
    <w:multiLevelType w:val="multilevel"/>
    <w:tmpl w:val="EC54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119A9"/>
    <w:multiLevelType w:val="multilevel"/>
    <w:tmpl w:val="C3E6DFA0"/>
    <w:numStyleLink w:val="OUTLINE"/>
  </w:abstractNum>
  <w:abstractNum w:abstractNumId="3" w15:restartNumberingAfterBreak="0">
    <w:nsid w:val="0EA17962"/>
    <w:multiLevelType w:val="hybridMultilevel"/>
    <w:tmpl w:val="D80CE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92507"/>
    <w:multiLevelType w:val="hybridMultilevel"/>
    <w:tmpl w:val="727C646A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25F42"/>
    <w:multiLevelType w:val="hybridMultilevel"/>
    <w:tmpl w:val="83886BA6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11187F"/>
    <w:multiLevelType w:val="hybridMultilevel"/>
    <w:tmpl w:val="6488252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2029D2"/>
    <w:multiLevelType w:val="multilevel"/>
    <w:tmpl w:val="C3E6DFA0"/>
    <w:styleLink w:val="OUTLINE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DC771F4"/>
    <w:multiLevelType w:val="hybridMultilevel"/>
    <w:tmpl w:val="D4EE6CDE"/>
    <w:lvl w:ilvl="0" w:tplc="EB26A8D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B60A1E"/>
    <w:multiLevelType w:val="hybridMultilevel"/>
    <w:tmpl w:val="8A289D3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6197A"/>
    <w:multiLevelType w:val="multilevel"/>
    <w:tmpl w:val="C3E6DFA0"/>
    <w:numStyleLink w:val="OUTLINE"/>
  </w:abstractNum>
  <w:abstractNum w:abstractNumId="11" w15:restartNumberingAfterBreak="0">
    <w:nsid w:val="74855E1E"/>
    <w:multiLevelType w:val="multilevel"/>
    <w:tmpl w:val="C3E6DFA0"/>
    <w:numStyleLink w:val="OUTLINE"/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3F"/>
    <w:rsid w:val="00014BC1"/>
    <w:rsid w:val="00023A1D"/>
    <w:rsid w:val="00026A07"/>
    <w:rsid w:val="00070C94"/>
    <w:rsid w:val="000951BD"/>
    <w:rsid w:val="000A2BAB"/>
    <w:rsid w:val="00100500"/>
    <w:rsid w:val="001013EF"/>
    <w:rsid w:val="00105BFA"/>
    <w:rsid w:val="00116F79"/>
    <w:rsid w:val="00133CB2"/>
    <w:rsid w:val="00186E00"/>
    <w:rsid w:val="001A7448"/>
    <w:rsid w:val="001F2E48"/>
    <w:rsid w:val="001F74BE"/>
    <w:rsid w:val="0024101E"/>
    <w:rsid w:val="00273551"/>
    <w:rsid w:val="002A71C9"/>
    <w:rsid w:val="002E123F"/>
    <w:rsid w:val="00304AE9"/>
    <w:rsid w:val="003160E7"/>
    <w:rsid w:val="00330831"/>
    <w:rsid w:val="0036777C"/>
    <w:rsid w:val="00423ACB"/>
    <w:rsid w:val="0044351E"/>
    <w:rsid w:val="004521B7"/>
    <w:rsid w:val="00460B49"/>
    <w:rsid w:val="00466032"/>
    <w:rsid w:val="004A4943"/>
    <w:rsid w:val="004F3FFC"/>
    <w:rsid w:val="00520A8A"/>
    <w:rsid w:val="00523FD0"/>
    <w:rsid w:val="00526E8D"/>
    <w:rsid w:val="00551983"/>
    <w:rsid w:val="00563098"/>
    <w:rsid w:val="00573726"/>
    <w:rsid w:val="0059463F"/>
    <w:rsid w:val="005A20F5"/>
    <w:rsid w:val="005E5CFA"/>
    <w:rsid w:val="00622B28"/>
    <w:rsid w:val="00630AC8"/>
    <w:rsid w:val="00635CB9"/>
    <w:rsid w:val="00642474"/>
    <w:rsid w:val="0065458C"/>
    <w:rsid w:val="00694E20"/>
    <w:rsid w:val="006B3B1B"/>
    <w:rsid w:val="006D1371"/>
    <w:rsid w:val="006E05AF"/>
    <w:rsid w:val="006F67FC"/>
    <w:rsid w:val="00753DB6"/>
    <w:rsid w:val="007719C6"/>
    <w:rsid w:val="00784B67"/>
    <w:rsid w:val="007A082B"/>
    <w:rsid w:val="007A7279"/>
    <w:rsid w:val="007C72D3"/>
    <w:rsid w:val="007F049E"/>
    <w:rsid w:val="00801391"/>
    <w:rsid w:val="00807501"/>
    <w:rsid w:val="008D3831"/>
    <w:rsid w:val="008E38C9"/>
    <w:rsid w:val="008F3054"/>
    <w:rsid w:val="00907698"/>
    <w:rsid w:val="00957974"/>
    <w:rsid w:val="009616B1"/>
    <w:rsid w:val="00972904"/>
    <w:rsid w:val="00981BEA"/>
    <w:rsid w:val="009A0D94"/>
    <w:rsid w:val="009D4A15"/>
    <w:rsid w:val="00A05350"/>
    <w:rsid w:val="00A124F5"/>
    <w:rsid w:val="00A672D1"/>
    <w:rsid w:val="00A736B2"/>
    <w:rsid w:val="00AD5019"/>
    <w:rsid w:val="00AF3DD5"/>
    <w:rsid w:val="00AF553C"/>
    <w:rsid w:val="00B57B61"/>
    <w:rsid w:val="00B84AFD"/>
    <w:rsid w:val="00BE1AA5"/>
    <w:rsid w:val="00C7041D"/>
    <w:rsid w:val="00CC2760"/>
    <w:rsid w:val="00CE2169"/>
    <w:rsid w:val="00D4639A"/>
    <w:rsid w:val="00D84353"/>
    <w:rsid w:val="00D915B0"/>
    <w:rsid w:val="00D91785"/>
    <w:rsid w:val="00DC4735"/>
    <w:rsid w:val="00DE443B"/>
    <w:rsid w:val="00E1429D"/>
    <w:rsid w:val="00E14369"/>
    <w:rsid w:val="00EB2FE9"/>
    <w:rsid w:val="00EB6A61"/>
    <w:rsid w:val="00EC26A2"/>
    <w:rsid w:val="00ED7D9F"/>
    <w:rsid w:val="00EE349B"/>
    <w:rsid w:val="00F04013"/>
    <w:rsid w:val="00F1218A"/>
    <w:rsid w:val="00F476A8"/>
    <w:rsid w:val="00FA7240"/>
    <w:rsid w:val="00FB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83D4C"/>
  <w15:chartTrackingRefBased/>
  <w15:docId w15:val="{46ECEB26-15AA-418C-881C-B461D431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2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B2FE9"/>
    <w:pPr>
      <w:keepNext/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B2FE9"/>
    <w:pPr>
      <w:keepNext/>
      <w:spacing w:before="240" w:after="60"/>
      <w:outlineLvl w:val="1"/>
    </w:pPr>
    <w:rPr>
      <w:rFonts w:ascii="Arial" w:hAnsi="Arial" w:cs="Arial"/>
      <w:b/>
      <w:bCs/>
      <w:i/>
      <w:iCs/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EB2FE9"/>
    <w:pPr>
      <w:keepNext/>
      <w:spacing w:before="240" w:after="60"/>
      <w:outlineLvl w:val="2"/>
    </w:pPr>
    <w:rPr>
      <w:rFonts w:ascii="Arial" w:hAnsi="Arial" w:cs="Arial"/>
      <w:b/>
      <w:bCs/>
      <w:small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A20F5"/>
    <w:pPr>
      <w:spacing w:after="120"/>
      <w:ind w:left="1440" w:right="1440"/>
    </w:pPr>
    <w:rPr>
      <w:szCs w:val="20"/>
    </w:rPr>
  </w:style>
  <w:style w:type="numbering" w:customStyle="1" w:styleId="OUTLINE">
    <w:name w:val="OUTLINE"/>
    <w:rsid w:val="00C7041D"/>
    <w:pPr>
      <w:numPr>
        <w:numId w:val="8"/>
      </w:numPr>
    </w:pPr>
  </w:style>
  <w:style w:type="paragraph" w:styleId="Footer">
    <w:name w:val="footer"/>
    <w:basedOn w:val="Normal"/>
    <w:rsid w:val="005A20F5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link w:val="BalloonTextChar"/>
    <w:rsid w:val="00CC2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C276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5946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9463F"/>
  </w:style>
  <w:style w:type="character" w:styleId="FootnoteReference">
    <w:name w:val="footnote reference"/>
    <w:rsid w:val="0059463F"/>
    <w:rPr>
      <w:vertAlign w:val="superscript"/>
    </w:rPr>
  </w:style>
  <w:style w:type="paragraph" w:styleId="Header">
    <w:name w:val="header"/>
    <w:basedOn w:val="Normal"/>
    <w:link w:val="HeaderChar"/>
    <w:rsid w:val="00EC26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26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76268-C671-4F1E-93F1-4AB3FDB4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DENYING CREDITOR'S MOTION TO DISMISS</vt:lpstr>
    </vt:vector>
  </TitlesOfParts>
  <Company>U.S. Bankruptcy Court-VT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DENYING CREDITOR'S MOTION TO DISMISS</dc:title>
  <dc:subject>(ch 7 # 06-10195) Tammy J. Cusson, Debtor</dc:subject>
  <dc:creator>Colleen A. Brown</dc:creator>
  <cp:keywords/>
  <dc:description/>
  <cp:lastModifiedBy>Maria C. Dionne</cp:lastModifiedBy>
  <cp:revision>9</cp:revision>
  <dcterms:created xsi:type="dcterms:W3CDTF">2018-03-06T20:44:00Z</dcterms:created>
  <dcterms:modified xsi:type="dcterms:W3CDTF">2018-04-25T15:24:00Z</dcterms:modified>
</cp:coreProperties>
</file>